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BC0BD8">
      <w:pPr>
        <w:ind w:left="0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巴中发展控股集团有限公司</w:t>
      </w:r>
    </w:p>
    <w:p w14:paraId="5608B5E2">
      <w:pPr>
        <w:ind w:left="0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 w:bidi="ar-SA"/>
        </w:rPr>
        <w:t>2025年招聘工作人员</w:t>
      </w:r>
      <w:r>
        <w:rPr>
          <w:rFonts w:hint="eastAsia" w:ascii="方正小标宋简体" w:eastAsia="方正小标宋简体"/>
          <w:sz w:val="44"/>
          <w:szCs w:val="44"/>
        </w:rPr>
        <w:t>拟聘用人员名单</w:t>
      </w:r>
    </w:p>
    <w:tbl>
      <w:tblPr>
        <w:tblStyle w:val="2"/>
        <w:tblW w:w="13110" w:type="dxa"/>
        <w:tblInd w:w="26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55"/>
        <w:gridCol w:w="2220"/>
        <w:gridCol w:w="1785"/>
        <w:gridCol w:w="3510"/>
        <w:gridCol w:w="1440"/>
      </w:tblGrid>
      <w:tr w14:paraId="53DF5E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4155" w:type="dxa"/>
            <w:vAlign w:val="center"/>
          </w:tcPr>
          <w:p w14:paraId="21E47AF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20" w:lineRule="exact"/>
              <w:jc w:val="center"/>
              <w:rPr>
                <w:rFonts w:hint="eastAsia" w:ascii="方正黑体简体" w:eastAsia="方正黑体简体" w:cs="Times New Roman"/>
              </w:rPr>
            </w:pPr>
            <w:r>
              <w:rPr>
                <w:rFonts w:hint="eastAsia" w:ascii="方正黑体简体" w:eastAsia="方正黑体简体" w:cs="Times New Roman"/>
              </w:rPr>
              <w:t>用人单位</w:t>
            </w:r>
          </w:p>
        </w:tc>
        <w:tc>
          <w:tcPr>
            <w:tcW w:w="2220" w:type="dxa"/>
            <w:vAlign w:val="center"/>
          </w:tcPr>
          <w:p w14:paraId="65CE54D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20" w:lineRule="exact"/>
              <w:jc w:val="center"/>
              <w:rPr>
                <w:rFonts w:hint="eastAsia" w:ascii="方正黑体简体" w:eastAsia="方正黑体简体" w:cs="Times New Roman"/>
              </w:rPr>
            </w:pPr>
            <w:r>
              <w:rPr>
                <w:rFonts w:hint="eastAsia" w:ascii="方正黑体简体" w:eastAsia="方正黑体简体" w:cs="Times New Roman"/>
              </w:rPr>
              <w:t>岗位名称</w:t>
            </w:r>
          </w:p>
        </w:tc>
        <w:tc>
          <w:tcPr>
            <w:tcW w:w="1785" w:type="dxa"/>
            <w:vAlign w:val="center"/>
          </w:tcPr>
          <w:p w14:paraId="59EED9C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20" w:lineRule="exact"/>
              <w:jc w:val="center"/>
              <w:rPr>
                <w:rFonts w:hint="eastAsia" w:ascii="方正黑体简体" w:eastAsia="方正黑体简体" w:cs="Times New Roman"/>
              </w:rPr>
            </w:pPr>
            <w:r>
              <w:rPr>
                <w:rFonts w:hint="eastAsia" w:ascii="方正黑体简体" w:eastAsia="方正黑体简体" w:cs="Times New Roman"/>
              </w:rPr>
              <w:t>招聘人数</w:t>
            </w:r>
          </w:p>
        </w:tc>
        <w:tc>
          <w:tcPr>
            <w:tcW w:w="3510" w:type="dxa"/>
            <w:vAlign w:val="center"/>
          </w:tcPr>
          <w:p w14:paraId="6655B97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20" w:lineRule="exact"/>
              <w:jc w:val="center"/>
              <w:rPr>
                <w:rFonts w:hint="eastAsia" w:ascii="方正黑体简体" w:eastAsia="方正黑体简体" w:cs="Times New Roman"/>
              </w:rPr>
            </w:pPr>
            <w:r>
              <w:rPr>
                <w:rFonts w:hint="eastAsia" w:ascii="方正黑体简体" w:eastAsia="方正黑体简体" w:cs="Times New Roman"/>
              </w:rPr>
              <w:t>姓  名</w:t>
            </w:r>
          </w:p>
        </w:tc>
        <w:tc>
          <w:tcPr>
            <w:tcW w:w="1440" w:type="dxa"/>
            <w:vAlign w:val="center"/>
          </w:tcPr>
          <w:p w14:paraId="74CB696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20" w:lineRule="exact"/>
              <w:jc w:val="center"/>
              <w:rPr>
                <w:rFonts w:hint="eastAsia" w:ascii="方正黑体简体" w:eastAsia="方正黑体简体" w:cs="Times New Roman"/>
                <w:lang w:val="en-US" w:eastAsia="zh-CN"/>
              </w:rPr>
            </w:pPr>
            <w:r>
              <w:rPr>
                <w:rFonts w:hint="eastAsia" w:ascii="方正黑体简体" w:eastAsia="方正黑体简体" w:cs="Times New Roman"/>
                <w:lang w:val="en-US" w:eastAsia="zh-CN"/>
              </w:rPr>
              <w:t>备注</w:t>
            </w:r>
          </w:p>
        </w:tc>
      </w:tr>
      <w:tr w14:paraId="7EA106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4155" w:type="dxa"/>
            <w:vMerge w:val="restart"/>
            <w:vAlign w:val="center"/>
          </w:tcPr>
          <w:p w14:paraId="356974E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20" w:lineRule="exact"/>
              <w:jc w:val="center"/>
              <w:rPr>
                <w:rFonts w:eastAsia="方正仿宋_GBK"/>
                <w:kern w:val="0"/>
                <w:sz w:val="24"/>
                <w:szCs w:val="24"/>
              </w:rPr>
            </w:pPr>
            <w:r>
              <w:rPr>
                <w:rFonts w:hint="eastAsia" w:eastAsia="方正仿宋_GBK"/>
                <w:kern w:val="0"/>
                <w:sz w:val="24"/>
                <w:szCs w:val="24"/>
              </w:rPr>
              <w:t>四川泽厚建设工程有限公司</w:t>
            </w:r>
          </w:p>
        </w:tc>
        <w:tc>
          <w:tcPr>
            <w:tcW w:w="2220" w:type="dxa"/>
            <w:vMerge w:val="restart"/>
            <w:vAlign w:val="center"/>
          </w:tcPr>
          <w:p w14:paraId="7EC0A9F4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20" w:lineRule="exact"/>
              <w:jc w:val="center"/>
              <w:rPr>
                <w:rFonts w:hint="eastAsia" w:eastAsia="方正仿宋_GBK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4"/>
                <w:lang w:val="en-US" w:eastAsia="zh-CN"/>
              </w:rPr>
              <w:t>工程</w:t>
            </w:r>
            <w:r>
              <w:rPr>
                <w:rFonts w:eastAsia="方正仿宋_GBK"/>
                <w:kern w:val="0"/>
                <w:sz w:val="24"/>
                <w:szCs w:val="24"/>
              </w:rPr>
              <w:t>专员</w:t>
            </w:r>
          </w:p>
        </w:tc>
        <w:tc>
          <w:tcPr>
            <w:tcW w:w="1785" w:type="dxa"/>
            <w:vMerge w:val="restart"/>
            <w:vAlign w:val="center"/>
          </w:tcPr>
          <w:p w14:paraId="6FFDB4C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20" w:lineRule="exact"/>
              <w:jc w:val="center"/>
              <w:rPr>
                <w:rFonts w:hint="default" w:eastAsia="方正仿宋_GBK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510" w:type="dxa"/>
            <w:vAlign w:val="center"/>
          </w:tcPr>
          <w:p w14:paraId="6BD1440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20" w:lineRule="exact"/>
              <w:jc w:val="center"/>
              <w:rPr>
                <w:rFonts w:hint="default" w:eastAsia="方正仿宋_GBK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eastAsia="方正仿宋_GBK"/>
                <w:kern w:val="0"/>
                <w:sz w:val="24"/>
                <w:szCs w:val="24"/>
                <w:lang w:val="en-US" w:eastAsia="zh-CN"/>
              </w:rPr>
              <w:t>杨明远</w:t>
            </w:r>
          </w:p>
        </w:tc>
        <w:tc>
          <w:tcPr>
            <w:tcW w:w="1440" w:type="dxa"/>
            <w:vAlign w:val="center"/>
          </w:tcPr>
          <w:p w14:paraId="5F96DEA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20" w:lineRule="exact"/>
              <w:jc w:val="center"/>
              <w:rPr>
                <w:rFonts w:hint="default" w:eastAsia="方正仿宋_GBK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7E8540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155" w:type="dxa"/>
            <w:vMerge w:val="continue"/>
            <w:vAlign w:val="center"/>
          </w:tcPr>
          <w:p w14:paraId="2BFE47E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20" w:lineRule="exact"/>
              <w:jc w:val="center"/>
              <w:rPr>
                <w:rFonts w:eastAsia="方正仿宋_GBK"/>
                <w:kern w:val="0"/>
                <w:sz w:val="24"/>
                <w:szCs w:val="24"/>
              </w:rPr>
            </w:pPr>
          </w:p>
        </w:tc>
        <w:tc>
          <w:tcPr>
            <w:tcW w:w="2220" w:type="dxa"/>
            <w:vMerge w:val="continue"/>
            <w:vAlign w:val="center"/>
          </w:tcPr>
          <w:p w14:paraId="67F0367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20" w:lineRule="exact"/>
              <w:jc w:val="center"/>
              <w:rPr>
                <w:rFonts w:eastAsia="方正仿宋_GBK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vMerge w:val="continue"/>
            <w:vAlign w:val="center"/>
          </w:tcPr>
          <w:p w14:paraId="283883A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20" w:lineRule="exact"/>
              <w:jc w:val="center"/>
              <w:rPr>
                <w:rFonts w:hint="default" w:eastAsia="方正仿宋_GBK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510" w:type="dxa"/>
            <w:vAlign w:val="center"/>
          </w:tcPr>
          <w:p w14:paraId="5FBAE73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20" w:lineRule="exact"/>
              <w:jc w:val="center"/>
              <w:rPr>
                <w:rFonts w:hint="eastAsia" w:eastAsia="方正仿宋_GBK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4"/>
                <w:lang w:val="en-US" w:eastAsia="zh-CN"/>
              </w:rPr>
              <w:t>杨霖举</w:t>
            </w:r>
          </w:p>
        </w:tc>
        <w:tc>
          <w:tcPr>
            <w:tcW w:w="1440" w:type="dxa"/>
            <w:vAlign w:val="center"/>
          </w:tcPr>
          <w:p w14:paraId="7D45761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20" w:lineRule="exact"/>
              <w:jc w:val="center"/>
              <w:rPr>
                <w:rFonts w:hint="eastAsia" w:eastAsia="方正仿宋_GBK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1571F7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4155" w:type="dxa"/>
            <w:vMerge w:val="continue"/>
            <w:vAlign w:val="center"/>
          </w:tcPr>
          <w:p w14:paraId="5B474EC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20" w:lineRule="exact"/>
              <w:jc w:val="center"/>
              <w:rPr>
                <w:rFonts w:eastAsia="方正仿宋_GBK"/>
                <w:kern w:val="0"/>
                <w:sz w:val="24"/>
                <w:szCs w:val="24"/>
              </w:rPr>
            </w:pPr>
          </w:p>
        </w:tc>
        <w:tc>
          <w:tcPr>
            <w:tcW w:w="2220" w:type="dxa"/>
            <w:vAlign w:val="center"/>
          </w:tcPr>
          <w:p w14:paraId="34E56D1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20" w:lineRule="exact"/>
              <w:jc w:val="center"/>
              <w:rPr>
                <w:rFonts w:eastAsia="方正仿宋_GBK"/>
                <w:kern w:val="0"/>
                <w:sz w:val="24"/>
                <w:szCs w:val="24"/>
              </w:rPr>
            </w:pPr>
            <w:r>
              <w:rPr>
                <w:rFonts w:hint="eastAsia" w:eastAsia="方正仿宋_GBK"/>
                <w:kern w:val="0"/>
                <w:sz w:val="24"/>
                <w:szCs w:val="24"/>
              </w:rPr>
              <w:t>造价工程师</w:t>
            </w:r>
          </w:p>
        </w:tc>
        <w:tc>
          <w:tcPr>
            <w:tcW w:w="1785" w:type="dxa"/>
            <w:vAlign w:val="center"/>
          </w:tcPr>
          <w:p w14:paraId="4DBE2B8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20" w:lineRule="exact"/>
              <w:jc w:val="center"/>
              <w:rPr>
                <w:rFonts w:hint="default" w:eastAsia="方正仿宋_GBK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510" w:type="dxa"/>
            <w:vAlign w:val="center"/>
          </w:tcPr>
          <w:p w14:paraId="36C2443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20" w:lineRule="exact"/>
              <w:jc w:val="center"/>
              <w:rPr>
                <w:rFonts w:hint="eastAsia" w:eastAsia="方正仿宋_GBK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4"/>
                <w:lang w:val="en-US" w:eastAsia="zh-CN"/>
              </w:rPr>
              <w:t>汤壮音</w:t>
            </w:r>
          </w:p>
        </w:tc>
        <w:tc>
          <w:tcPr>
            <w:tcW w:w="1440" w:type="dxa"/>
            <w:vAlign w:val="center"/>
          </w:tcPr>
          <w:p w14:paraId="1CEAF94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20" w:lineRule="exact"/>
              <w:jc w:val="center"/>
              <w:rPr>
                <w:rFonts w:hint="eastAsia" w:eastAsia="方正仿宋_GBK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085953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4155" w:type="dxa"/>
            <w:vMerge w:val="continue"/>
            <w:vAlign w:val="center"/>
          </w:tcPr>
          <w:p w14:paraId="6105DC8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20" w:lineRule="exact"/>
              <w:jc w:val="center"/>
              <w:rPr>
                <w:rFonts w:eastAsia="方正仿宋_GBK"/>
                <w:kern w:val="0"/>
                <w:sz w:val="24"/>
                <w:szCs w:val="24"/>
              </w:rPr>
            </w:pPr>
          </w:p>
        </w:tc>
        <w:tc>
          <w:tcPr>
            <w:tcW w:w="2220" w:type="dxa"/>
            <w:vAlign w:val="center"/>
          </w:tcPr>
          <w:p w14:paraId="307359E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20" w:lineRule="exact"/>
              <w:jc w:val="center"/>
              <w:rPr>
                <w:rFonts w:eastAsia="方正仿宋_GBK"/>
                <w:kern w:val="0"/>
                <w:sz w:val="24"/>
                <w:szCs w:val="24"/>
              </w:rPr>
            </w:pPr>
            <w:r>
              <w:rPr>
                <w:rFonts w:hint="eastAsia" w:eastAsia="方正仿宋_GBK"/>
                <w:kern w:val="0"/>
                <w:sz w:val="24"/>
                <w:szCs w:val="24"/>
              </w:rPr>
              <w:t>财务人员</w:t>
            </w:r>
          </w:p>
        </w:tc>
        <w:tc>
          <w:tcPr>
            <w:tcW w:w="1785" w:type="dxa"/>
            <w:vAlign w:val="center"/>
          </w:tcPr>
          <w:p w14:paraId="57484E4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20" w:lineRule="exact"/>
              <w:jc w:val="center"/>
              <w:rPr>
                <w:rFonts w:hint="default" w:eastAsia="方正仿宋_GBK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510" w:type="dxa"/>
            <w:vAlign w:val="center"/>
          </w:tcPr>
          <w:p w14:paraId="67BEBA9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20" w:lineRule="exact"/>
              <w:jc w:val="center"/>
              <w:rPr>
                <w:rFonts w:hint="eastAsia" w:eastAsia="方正仿宋_GBK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4"/>
                <w:lang w:val="en-US" w:eastAsia="zh-CN"/>
              </w:rPr>
              <w:t>户森</w:t>
            </w:r>
          </w:p>
        </w:tc>
        <w:tc>
          <w:tcPr>
            <w:tcW w:w="1440" w:type="dxa"/>
            <w:vAlign w:val="center"/>
          </w:tcPr>
          <w:p w14:paraId="1EBDF8C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20" w:lineRule="exact"/>
              <w:jc w:val="center"/>
              <w:rPr>
                <w:rFonts w:hint="eastAsia" w:eastAsia="方正仿宋_GBK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222E4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4155" w:type="dxa"/>
            <w:vMerge w:val="restart"/>
            <w:vAlign w:val="center"/>
          </w:tcPr>
          <w:p w14:paraId="5F0B1E1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20" w:lineRule="exact"/>
              <w:jc w:val="center"/>
              <w:rPr>
                <w:rFonts w:eastAsia="方正仿宋_GBK"/>
                <w:kern w:val="0"/>
                <w:sz w:val="24"/>
                <w:szCs w:val="24"/>
              </w:rPr>
            </w:pPr>
            <w:r>
              <w:rPr>
                <w:rFonts w:hint="eastAsia" w:eastAsia="方正仿宋_GBK"/>
                <w:kern w:val="0"/>
                <w:sz w:val="24"/>
                <w:szCs w:val="24"/>
              </w:rPr>
              <w:t>四川两山环境治理有限公司</w:t>
            </w:r>
          </w:p>
        </w:tc>
        <w:tc>
          <w:tcPr>
            <w:tcW w:w="2220" w:type="dxa"/>
            <w:vAlign w:val="center"/>
          </w:tcPr>
          <w:p w14:paraId="5FDFB67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20" w:lineRule="exact"/>
              <w:jc w:val="center"/>
              <w:rPr>
                <w:rFonts w:eastAsia="方正仿宋_GBK"/>
                <w:kern w:val="0"/>
                <w:sz w:val="24"/>
                <w:szCs w:val="24"/>
              </w:rPr>
            </w:pPr>
            <w:r>
              <w:rPr>
                <w:rFonts w:hint="eastAsia" w:eastAsia="方正仿宋_GBK"/>
                <w:kern w:val="0"/>
                <w:sz w:val="24"/>
                <w:szCs w:val="24"/>
              </w:rPr>
              <w:t>综合文秘</w:t>
            </w:r>
          </w:p>
        </w:tc>
        <w:tc>
          <w:tcPr>
            <w:tcW w:w="1785" w:type="dxa"/>
            <w:vAlign w:val="center"/>
          </w:tcPr>
          <w:p w14:paraId="2E432F5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20" w:lineRule="exact"/>
              <w:jc w:val="center"/>
              <w:rPr>
                <w:rFonts w:hint="default" w:eastAsia="方正仿宋_GBK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510" w:type="dxa"/>
            <w:vAlign w:val="center"/>
          </w:tcPr>
          <w:p w14:paraId="7BEAB4D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20" w:lineRule="exact"/>
              <w:jc w:val="center"/>
              <w:rPr>
                <w:rFonts w:hint="eastAsia" w:eastAsia="方正仿宋_GBK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4"/>
                <w:lang w:val="en-US" w:eastAsia="zh-CN"/>
              </w:rPr>
              <w:t>张馨月</w:t>
            </w:r>
          </w:p>
        </w:tc>
        <w:tc>
          <w:tcPr>
            <w:tcW w:w="1440" w:type="dxa"/>
            <w:vAlign w:val="center"/>
          </w:tcPr>
          <w:p w14:paraId="3919BBD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20" w:lineRule="exact"/>
              <w:jc w:val="center"/>
              <w:rPr>
                <w:rFonts w:hint="eastAsia" w:eastAsia="方正仿宋_GBK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14C6B3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4155" w:type="dxa"/>
            <w:vMerge w:val="continue"/>
            <w:vAlign w:val="center"/>
          </w:tcPr>
          <w:p w14:paraId="2E2B78F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20" w:lineRule="exact"/>
              <w:jc w:val="center"/>
              <w:rPr>
                <w:rFonts w:eastAsia="方正仿宋_GBK"/>
                <w:kern w:val="0"/>
                <w:sz w:val="24"/>
                <w:szCs w:val="24"/>
              </w:rPr>
            </w:pPr>
          </w:p>
        </w:tc>
        <w:tc>
          <w:tcPr>
            <w:tcW w:w="2220" w:type="dxa"/>
            <w:vMerge w:val="restart"/>
            <w:vAlign w:val="center"/>
          </w:tcPr>
          <w:p w14:paraId="5257C61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20" w:lineRule="exact"/>
              <w:jc w:val="center"/>
              <w:rPr>
                <w:rFonts w:eastAsia="方正仿宋_GBK"/>
                <w:kern w:val="0"/>
                <w:sz w:val="24"/>
                <w:szCs w:val="24"/>
              </w:rPr>
            </w:pPr>
            <w:r>
              <w:rPr>
                <w:rFonts w:hint="eastAsia" w:eastAsia="方正仿宋_GBK"/>
                <w:kern w:val="0"/>
                <w:sz w:val="24"/>
                <w:szCs w:val="24"/>
              </w:rPr>
              <w:t>市场拓展员</w:t>
            </w:r>
          </w:p>
        </w:tc>
        <w:tc>
          <w:tcPr>
            <w:tcW w:w="1785" w:type="dxa"/>
            <w:vMerge w:val="restart"/>
            <w:vAlign w:val="center"/>
          </w:tcPr>
          <w:p w14:paraId="4FCAF58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20" w:lineRule="exact"/>
              <w:jc w:val="center"/>
              <w:rPr>
                <w:rFonts w:hint="default" w:eastAsia="方正仿宋_GBK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510" w:type="dxa"/>
            <w:vAlign w:val="center"/>
          </w:tcPr>
          <w:p w14:paraId="63C6E90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20" w:lineRule="exact"/>
              <w:jc w:val="center"/>
              <w:rPr>
                <w:rFonts w:hint="eastAsia" w:eastAsia="方正仿宋_GBK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4"/>
                <w:lang w:val="en-US" w:eastAsia="zh-CN"/>
              </w:rPr>
              <w:t>易思语</w:t>
            </w:r>
          </w:p>
        </w:tc>
        <w:tc>
          <w:tcPr>
            <w:tcW w:w="1440" w:type="dxa"/>
            <w:vAlign w:val="center"/>
          </w:tcPr>
          <w:p w14:paraId="5173838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20" w:lineRule="exact"/>
              <w:jc w:val="center"/>
              <w:rPr>
                <w:rFonts w:hint="eastAsia" w:eastAsia="方正仿宋_GBK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1B65D0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4155" w:type="dxa"/>
            <w:vMerge w:val="continue"/>
            <w:vAlign w:val="center"/>
          </w:tcPr>
          <w:p w14:paraId="399A838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20" w:lineRule="exact"/>
              <w:jc w:val="center"/>
              <w:rPr>
                <w:rFonts w:eastAsia="方正仿宋_GBK"/>
                <w:kern w:val="0"/>
                <w:sz w:val="24"/>
                <w:szCs w:val="24"/>
              </w:rPr>
            </w:pPr>
          </w:p>
        </w:tc>
        <w:tc>
          <w:tcPr>
            <w:tcW w:w="2220" w:type="dxa"/>
            <w:vMerge w:val="continue"/>
            <w:vAlign w:val="center"/>
          </w:tcPr>
          <w:p w14:paraId="09AF619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20" w:lineRule="exact"/>
              <w:jc w:val="center"/>
              <w:rPr>
                <w:rFonts w:eastAsia="方正仿宋_GBK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vMerge w:val="continue"/>
            <w:vAlign w:val="center"/>
          </w:tcPr>
          <w:p w14:paraId="03CE46E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20" w:lineRule="exact"/>
              <w:jc w:val="center"/>
              <w:rPr>
                <w:rFonts w:hint="default" w:eastAsia="方正仿宋_GBK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510" w:type="dxa"/>
            <w:vAlign w:val="center"/>
          </w:tcPr>
          <w:p w14:paraId="7C90AC9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20" w:lineRule="exact"/>
              <w:jc w:val="center"/>
              <w:rPr>
                <w:rFonts w:hint="eastAsia" w:eastAsia="方正仿宋_GBK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4"/>
                <w:lang w:val="en-US" w:eastAsia="zh-CN"/>
              </w:rPr>
              <w:t>沈艳</w:t>
            </w:r>
          </w:p>
        </w:tc>
        <w:tc>
          <w:tcPr>
            <w:tcW w:w="1440" w:type="dxa"/>
            <w:vAlign w:val="center"/>
          </w:tcPr>
          <w:p w14:paraId="4D699DA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20" w:lineRule="exact"/>
              <w:jc w:val="center"/>
              <w:rPr>
                <w:rFonts w:hint="eastAsia" w:eastAsia="方正仿宋_GBK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4"/>
                <w:lang w:val="en-US" w:eastAsia="zh-CN"/>
              </w:rPr>
              <w:t>递补</w:t>
            </w:r>
          </w:p>
        </w:tc>
      </w:tr>
    </w:tbl>
    <w:p w14:paraId="42B8F26A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8C6AAF"/>
    <w:rsid w:val="13F61C6C"/>
    <w:rsid w:val="1EF15FF7"/>
    <w:rsid w:val="23E12B5C"/>
    <w:rsid w:val="2E1F279A"/>
    <w:rsid w:val="3A650D35"/>
    <w:rsid w:val="538C6AAF"/>
    <w:rsid w:val="7EB47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2025-06-27T07:44:00Z</dcterms:created>
  <dc:creator>迁℃</dc:creator>
  <cp:lastModifiedBy>迁℃</cp:lastModifiedBy>
  <dcterms:modified xsi:type="dcterms:W3CDTF">2025-06-27T07:45:07Z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7AA67535E918434C8AE0851EEF0090BC_11</vt:lpwstr>
  </property>
  <property fmtid="{D5CDD505-2E9C-101B-9397-08002B2CF9AE}" pid="4" name="KSOTemplateDocerSaveRecord">
    <vt:lpwstr>eyJoZGlkIjoiMmNjZmYyOGMzYzMzZWNhNjYwNzkzMjllNzA0Mjg0OTgiLCJ1c2VySWQiOiIyNzQyNDU0NzQifQ==</vt:lpwstr>
  </property>
</Properties>
</file>